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Аннотация к рабочей  программе по образовательной области «Речевое  развитие»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МБДОУ «Детский сад № 117» г. Чебоксары 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 Рабочая образовательная программа разработана на основе основной общеобразовательной программы </w:t>
      </w:r>
      <w:r>
        <w:rPr>
          <w:rFonts w:ascii="Times New Roman" w:hAnsi="Times New Roman" w:eastAsia="Times New Roman"/>
          <w:sz w:val="24"/>
          <w:szCs w:val="24"/>
        </w:rPr>
        <w:t>МБДОУ «Детский сад № 117» г. Чебоксары</w:t>
      </w:r>
      <w:r>
        <w:rPr>
          <w:rFonts w:ascii="Times New Roman" w:hAnsi="Times New Roman" w:eastAsia="Times New Roman" w:cs="Times New Roman"/>
          <w:sz w:val="24"/>
          <w:szCs w:val="24"/>
        </w:rPr>
        <w:t>, разработанной с учетом   примерной  общеобразовательной программы дошкольного образования «От рождения до школы». / Под ред. Н.Е.Вераксы, Т.С.Комаровой, М.А.Васильевой, 2017г., в соответствии с ФГОС ДО для работы с детьми дошкольного возраста.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      Программа описывает курс по образовательной области «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Речевое развитие» включает владение речью как  средством  общения  и культуры; обогащение активного словаря; развитие связной,   грамматически правильной  диалогической  и  монологической  речи;  развитие    речевого творчества;  развитие   звуковой   и   интонационной       культуры речи, фонематического  слуха;  знакомство  с   книжной   культурой,   детской литературой,  понимание  на  слух  текстов  различных  жанров     детской литературы; формирование звуковой аналитико-синтетической активности как предпосылки обучения грамоте.</w:t>
      </w:r>
    </w:p>
    <w:p>
      <w:pPr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Программа содержит следующие разделы: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строя, связной речи – диалогической и монологической форм; формирование словаря, воспитание звуковой культуры речи.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литература. Воспитание интереса и любви к чтению; развитие литературной речи. Воспитания желания и умения слушать художественные произведения, следить за развитием действия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Особенностью данного курса является  включение  регионального компонента на основе.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ru" w:bidi="ar"/>
        </w:rPr>
        <w:t>«Программы воспитания ребенка-дошкольника дошкольника» / Под ред. О.В. Драгуновой. – Чебоксары, 1995</w:t>
      </w:r>
      <w:bookmarkStart w:id="0" w:name="_GoBack"/>
      <w:bookmarkEnd w:id="0"/>
    </w:p>
    <w:p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Программа направлена на обучение детей чувашскому языку с дошкольного возраста со средней группы. Изучая язык, ребенок приобщается к культуре народа, его духовным ценностям, в нем зарождается чувство любви к родному краю, уважения к национальным традициям, обычаям чувашского народа.</w:t>
      </w:r>
    </w:p>
    <w:p>
      <w:pPr>
        <w:spacing w:after="0" w:line="240" w:lineRule="auto"/>
        <w:ind w:firstLine="4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Знакомство  с малыми формами устного чувашского народного творчества, развивать интерес к ним, приучать детей слушать народные песенки. </w:t>
      </w:r>
    </w:p>
    <w:p>
      <w:pPr>
        <w:suppressAutoHyphens/>
        <w:spacing w:after="0" w:line="240" w:lineRule="auto"/>
        <w:ind w:firstLine="436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Задачи образовательной области «Речевое развитие» планируются на специально организованной образовательной деятельности  и в режимных процессах. </w:t>
      </w:r>
    </w:p>
    <w:p>
      <w:pPr>
        <w:ind w:firstLine="436"/>
      </w:pPr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8757214">
    <w:nsid w:val="13986FDE"/>
    <w:multiLevelType w:val="multilevel"/>
    <w:tmpl w:val="13986FDE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87572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21150"/>
    <w:rsid w:val="002322EB"/>
    <w:rsid w:val="00255B06"/>
    <w:rsid w:val="00521150"/>
    <w:rsid w:val="00C915FF"/>
    <w:rsid w:val="AFDF1A7A"/>
    <w:rsid w:val="F9FF081A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2252</Characters>
  <Lines>18</Lines>
  <Paragraphs>5</Paragraphs>
  <TotalTime>0</TotalTime>
  <ScaleCrop>false</ScaleCrop>
  <LinksUpToDate>false</LinksUpToDate>
  <CharactersWithSpaces>2642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2015-11-02T18:39:00Z</dcterms:created>
  <dc:creator>Зоя Владимировна</dc:creator>
  <cp:lastModifiedBy>user</cp:lastModifiedBy>
  <dcterms:modified xsi:type="dcterms:W3CDTF">2019-01-29T11:12:51Z</dcterms:modified>
  <dc:title>Аннотация к рабочей  программе по образовательной области «Речевое  развитие»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