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к рабочей образовательной  программе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образовательной области «Художественно-эстетическое развитие»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МБДОУ «Детский сад № 117" г. Чебоксары 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 Рабочая образовательная программа разработана на основе основной общеобразовательной программы МБДОУ «Детский сад № 117» г. Чебоксары, разработанной с учетом   примерной  общеобразовательной программы дошкольного образования «От рождения до школы». / Под ред. Н.Е.Вераксы, Т.С.Комаровой, М.А.Васильевой, 2017г., в соответствии с ФГОС ДО для работы с детьми дошкольного возраста. С учетом  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     Программа описывает курс по образовательной области </w:t>
      </w:r>
      <w:r>
        <w:rPr>
          <w:rFonts w:ascii="Times New Roman" w:hAnsi="Times New Roman"/>
          <w:color w:val="000000"/>
          <w:sz w:val="24"/>
          <w:szCs w:val="24"/>
        </w:rPr>
        <w:t>художественно-эстетическое   развитие,    предполагает       развитие предпосылок ценностно-смыслового  восприятия  и  понимания   произведений искусства, мира   природы; становление эстетического отношения  к  окружающему  миру;   формирование элементарных  представлений  о  видах  искусства;  восприятие     художественной  литературы,  фольклора;  стимулирование     сопереживания персонажам  художественных  произведений;  реализацию     самостоятельной творческой деятельности детей (изобразительной, конструктивно-модельной, и др.).</w:t>
      </w:r>
    </w:p>
    <w:p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 и задачи: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 и др.), удовлетворение потребности детей в самовыражении.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Приобщение к искусству.</w:t>
      </w:r>
      <w:r>
        <w:rPr>
          <w:rFonts w:ascii="Times New Roman" w:hAnsi="Times New Roman"/>
          <w:sz w:val="24"/>
          <w:szCs w:val="24"/>
        </w:rPr>
        <w:t xml:space="preserve"> Развитие эмоциональной восприимчивости, эмоционального отклика на произведения искусства.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sz w:val="24"/>
          <w:szCs w:val="24"/>
        </w:rPr>
        <w:t>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  <w:r>
        <w:rPr>
          <w:rFonts w:ascii="Times New Roman" w:hAnsi="Times New Roman"/>
          <w:sz w:val="24"/>
          <w:szCs w:val="24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Times New Roman" w:hAnsi="Times New Roman"/>
          <w:sz w:val="24"/>
          <w:szCs w:val="24"/>
        </w:rPr>
        <w:t>Особенностью данного курса является  включение  регионального компонента на основе.</w:t>
      </w:r>
      <w:r>
        <w:rPr>
          <w:b/>
          <w:sz w:val="16"/>
          <w:szCs w:val="16"/>
        </w:rPr>
        <w:t xml:space="preserve">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ru" w:bidi="ar"/>
        </w:rPr>
        <w:t>«Программы воспитания ребенка-дошкольника дошкольника» / Под ред. О.В. Драгуновой. – Чебоксары, 1995</w:t>
      </w:r>
      <w:bookmarkStart w:id="0" w:name="_GoBack"/>
      <w:bookmarkEnd w:id="0"/>
    </w:p>
    <w:p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-567" w:firstLine="425"/>
        <w:jc w:val="both"/>
      </w:pPr>
      <w:r>
        <w:rPr>
          <w:rFonts w:ascii="Times New Roman" w:hAnsi="Times New Roman"/>
          <w:sz w:val="24"/>
          <w:szCs w:val="24"/>
          <w:lang w:eastAsia="ar-SA"/>
        </w:rPr>
        <w:t xml:space="preserve">  Содержание Программы направлено на создание оптимальных условий для приобщения взрослых и детей к истокам чувашской народной культуры. Формирование представления о культуре чувашского народа, её орнаментальном богатстве, разнообразии и красоте посредством приобщения к чувашскому декоративно-прикладному искусству.</w:t>
      </w:r>
    </w:p>
    <w:p>
      <w:pPr>
        <w:suppressAutoHyphens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Задачи образовательной области «Художественно-эстетическое развитие» планируются на специально организованной образовательной деятельности по художественно-эстетическому  развитию воспитанников во всех возрастных группах, и отражается в календарно-тематических планах воспитателей в режимных процессах. </w:t>
      </w: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left="-567" w:firstLine="425"/>
        <w:jc w:val="both"/>
      </w:pPr>
    </w:p>
    <w:p>
      <w:pPr>
        <w:spacing w:after="0"/>
        <w:ind w:left="-567" w:firstLine="425"/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2502F"/>
    <w:rsid w:val="006A10E1"/>
    <w:rsid w:val="006D5CA3"/>
    <w:rsid w:val="0072502F"/>
    <w:rsid w:val="0074551A"/>
    <w:rsid w:val="7BFD911E"/>
    <w:rsid w:val="7F9F078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3260</Characters>
  <Lines>27</Lines>
  <Paragraphs>7</Paragraphs>
  <TotalTime>0</TotalTime>
  <ScaleCrop>false</ScaleCrop>
  <LinksUpToDate>false</LinksUpToDate>
  <CharactersWithSpaces>3824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2015-11-02T18:41:00Z</dcterms:created>
  <dc:creator>Зоя Владимировна</dc:creator>
  <cp:lastModifiedBy>user</cp:lastModifiedBy>
  <dcterms:modified xsi:type="dcterms:W3CDTF">2019-01-29T11:14:22Z</dcterms:modified>
  <dc:title>Аннотация к рабочей образовательной  программе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