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Аннотация к рабочей  программе музыкального руководителя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МБДОУ «Детский сад № 117» г. Чебоксары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 Рабочая программа разработана на основе примерной основной общеобразовательной программы дошкольного образования «От рождения до школы». / Под ред. Н.Е.Вераксы, Т.С.Комаровой, М.А.Васильевой, 201</w:t>
      </w:r>
      <w:r>
        <w:rPr>
          <w:rFonts w:ascii="Times New Roman" w:hAnsi="Times New Roman" w:eastAsia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г., в соответствии с ФГОС ДОУ для работы с детьми дошкольного возраста. С учетом  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  Данная рабочая программа по музыкальному развитию детей составлена на основе обязательного минимума содержания по музыкальному развитию  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средней, старшей и подготовительной групп.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 Осваивая  эту область знаний — дети приобщаются к музыкальному искусству – это способствует  развитию музыкальных и общих способностей, формированию музыкальной и общей культуры.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 Настоящая программа описывает курс подготовки по музыкальному развитию детей дошкольного возраста от 2-7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Особенностью данного курса является  включение  регионального компонента, активизацию музыкального восприятия.  Кроме того, программа составлена  с использованием комплексной  связи с другими образовательными областями.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Задачами рабочей программы являются: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      Общее музыкальное развитие.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      Формирование активного восприятия музыки через  систему игровых упражнений, на основе музыкально-игровой деятельности.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Принципы программы музыкального воспитания: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соответствие принципу развивающего образования, целью которого является развитие ребенка;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сочетание принципов научной обоснованности и практической применимости;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соответствие критериям полноты, необходимости и достаточности;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детьми;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соответствие комплексно-тематическому принципу построения образовательного процесса.</w:t>
      </w:r>
    </w:p>
    <w:p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/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60086652">
    <w:nsid w:val="5111467C"/>
    <w:multiLevelType w:val="multilevel"/>
    <w:tmpl w:val="5111467C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3600866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61431"/>
    <w:rsid w:val="004233F6"/>
    <w:rsid w:val="00461431"/>
    <w:rsid w:val="00AE1C37"/>
    <w:rsid w:val="00D25BAA"/>
    <w:rsid w:val="8276FD3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2507</Characters>
  <Lines>20</Lines>
  <Paragraphs>5</Paragraphs>
  <TotalTime>0</TotalTime>
  <ScaleCrop>false</ScaleCrop>
  <LinksUpToDate>false</LinksUpToDate>
  <CharactersWithSpaces>2941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2015-11-02T15:50:00Z</dcterms:created>
  <dc:creator>Зоя Владимировна</dc:creator>
  <cp:lastModifiedBy>user</cp:lastModifiedBy>
  <dcterms:modified xsi:type="dcterms:W3CDTF">2019-01-29T09:33:29Z</dcterms:modified>
  <dc:title>Аннотация к рабочей  программе музыкального руководителя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