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B8" w:rsidRDefault="00DD6BB8" w:rsidP="00DD6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 w:rsidR="00DD6BB8" w:rsidRPr="000606C0" w:rsidRDefault="00DD6BB8" w:rsidP="00DD6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C0">
        <w:rPr>
          <w:rFonts w:ascii="Times New Roman" w:hAnsi="Times New Roman" w:cs="Times New Roman"/>
          <w:b/>
          <w:sz w:val="24"/>
          <w:szCs w:val="24"/>
        </w:rPr>
        <w:t xml:space="preserve"> образовательной </w:t>
      </w:r>
      <w:r w:rsidR="000606C0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0606C0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DD6BB8" w:rsidRPr="00DD6BB8" w:rsidRDefault="00A325C4" w:rsidP="00060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1 сентября 2019 года по 31 августа 2020 </w:t>
      </w:r>
      <w:r w:rsidR="00DD6BB8" w:rsidRPr="00DD6BB8">
        <w:rPr>
          <w:rFonts w:ascii="Times New Roman" w:hAnsi="Times New Roman" w:cs="Times New Roman"/>
          <w:sz w:val="24"/>
          <w:szCs w:val="24"/>
        </w:rPr>
        <w:t>года</w:t>
      </w:r>
    </w:p>
    <w:p w:rsidR="00DD6BB8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нормативными правовыми документами: 1. Федеральный закон от 29 декабря 2012 г. N 273-ФЗ «Об образовании в Российской Федерации»;</w:t>
      </w:r>
    </w:p>
    <w:p w:rsidR="00DD6BB8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 xml:space="preserve"> 2.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DD6BB8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 xml:space="preserve"> 3.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D6BB8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 xml:space="preserve"> 4. Постановление Главного государственного санитарного врача Российской Федерации от 15 мая 2013 года №26 «Об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0606C0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>5. Основная образовательная программа 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Детский сад № 117 «Белоснежка» общеразвивающего вида с приоритетным осуществлением деятельности по познавательно – речевому развитию детей» г. Чебоксары Чувашская Республика.</w:t>
      </w:r>
    </w:p>
    <w:p w:rsidR="000606C0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B8">
        <w:rPr>
          <w:rFonts w:ascii="Times New Roman" w:hAnsi="Times New Roman" w:cs="Times New Roman"/>
          <w:sz w:val="24"/>
          <w:szCs w:val="24"/>
        </w:rPr>
        <w:t>Рабочая образовательная программа (обязательная часть) разработана с учетом примерной основной образовательной программы «От рождения до школы». Основная образовательная программа дошкольного образования/Под ред. Н.Е.Вераксы, Т.С.Комаровой, М.А.Васильевой. – 3-е изд., исп. и доп.- М.: МОЗАИКА-СИНТЕЗ, 201</w:t>
      </w:r>
      <w:r w:rsidR="001E6911">
        <w:rPr>
          <w:rFonts w:ascii="Times New Roman" w:hAnsi="Times New Roman" w:cs="Times New Roman"/>
          <w:sz w:val="24"/>
          <w:szCs w:val="24"/>
        </w:rPr>
        <w:t>7</w:t>
      </w:r>
      <w:r w:rsidRPr="00DD6BB8">
        <w:rPr>
          <w:rFonts w:ascii="Times New Roman" w:hAnsi="Times New Roman" w:cs="Times New Roman"/>
          <w:sz w:val="24"/>
          <w:szCs w:val="24"/>
        </w:rPr>
        <w:t>. - 3</w:t>
      </w:r>
      <w:r w:rsidR="00B0308A">
        <w:rPr>
          <w:rFonts w:ascii="Times New Roman" w:hAnsi="Times New Roman" w:cs="Times New Roman"/>
          <w:sz w:val="24"/>
          <w:szCs w:val="24"/>
        </w:rPr>
        <w:t>352</w:t>
      </w:r>
      <w:r w:rsidRPr="00DD6BB8">
        <w:rPr>
          <w:rFonts w:ascii="Times New Roman" w:hAnsi="Times New Roman" w:cs="Times New Roman"/>
          <w:sz w:val="24"/>
          <w:szCs w:val="24"/>
        </w:rPr>
        <w:t xml:space="preserve"> с.  </w:t>
      </w:r>
    </w:p>
    <w:p w:rsidR="000606C0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вариативных программ. </w:t>
      </w:r>
    </w:p>
    <w:p w:rsidR="000606C0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>Национально</w:t>
      </w:r>
      <w:r w:rsidR="000606C0">
        <w:rPr>
          <w:rFonts w:ascii="Times New Roman" w:hAnsi="Times New Roman" w:cs="Times New Roman"/>
          <w:sz w:val="24"/>
          <w:szCs w:val="24"/>
        </w:rPr>
        <w:t xml:space="preserve">- </w:t>
      </w:r>
      <w:r w:rsidRPr="00DD6BB8">
        <w:rPr>
          <w:rFonts w:ascii="Times New Roman" w:hAnsi="Times New Roman" w:cs="Times New Roman"/>
          <w:sz w:val="24"/>
          <w:szCs w:val="24"/>
        </w:rPr>
        <w:t>региональное содержание редактируется путем парциальных программ:</w:t>
      </w:r>
    </w:p>
    <w:p w:rsidR="000606C0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 xml:space="preserve"> 1.  </w:t>
      </w:r>
      <w:r w:rsidR="000606C0">
        <w:rPr>
          <w:rFonts w:ascii="Times New Roman" w:hAnsi="Times New Roman" w:cs="Times New Roman"/>
          <w:sz w:val="24"/>
          <w:szCs w:val="24"/>
        </w:rPr>
        <w:t>Программы воспитания ребенка – дошкольника/ Под ред. О.В. Драгуновой. – Чебоксары, 1995</w:t>
      </w:r>
    </w:p>
    <w:p w:rsidR="000606C0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>2.  Программа по социально-коммуникативному развитию детей дошкольного возраста с учетом регионального компонента «Традиции чувашского края». Л.Б.Соловей – Чебоксары, 2015.-72с.</w:t>
      </w:r>
    </w:p>
    <w:p w:rsidR="000606C0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>3. Программа по приобщению дошкольников к национальной детской литературе «Рассказы солнечного края». Е.И. Ник</w:t>
      </w:r>
      <w:r w:rsidR="000606C0">
        <w:rPr>
          <w:rFonts w:ascii="Times New Roman" w:hAnsi="Times New Roman" w:cs="Times New Roman"/>
          <w:sz w:val="24"/>
          <w:szCs w:val="24"/>
        </w:rPr>
        <w:t xml:space="preserve">олаева - Чебоксары, 2015.-71с. </w:t>
      </w:r>
    </w:p>
    <w:p w:rsidR="000606C0" w:rsidRDefault="000606C0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6BB8" w:rsidRPr="00DD6BB8">
        <w:rPr>
          <w:rFonts w:ascii="Times New Roman" w:hAnsi="Times New Roman" w:cs="Times New Roman"/>
          <w:sz w:val="24"/>
          <w:szCs w:val="24"/>
        </w:rPr>
        <w:t>.  Программа художественно-творческого развития ребенка-дошкольника средствами чувашского декоративно-прикладного искусства. Л.Г. Васильева - Чебоксары:  Издательство ЧРИО, 1994.</w:t>
      </w:r>
    </w:p>
    <w:p w:rsidR="000606C0" w:rsidRDefault="000606C0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6911">
        <w:rPr>
          <w:rFonts w:ascii="Times New Roman" w:hAnsi="Times New Roman" w:cs="Times New Roman"/>
          <w:sz w:val="24"/>
          <w:szCs w:val="24"/>
        </w:rPr>
        <w:t xml:space="preserve">. </w:t>
      </w:r>
      <w:r w:rsidR="00933522" w:rsidRPr="00933522">
        <w:rPr>
          <w:rFonts w:ascii="Times New Roman" w:hAnsi="Times New Roman" w:cs="Times New Roman"/>
          <w:sz w:val="24"/>
          <w:szCs w:val="24"/>
        </w:rPr>
        <w:t>Программа этноэкологического развития детей 5-6 лет «Загадки родной природы» Т.В. Мурашкина – Чебоксары: 2015.-64с.</w:t>
      </w:r>
    </w:p>
    <w:p w:rsidR="001E6911" w:rsidRDefault="001E6911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11" w:rsidRPr="001E6911" w:rsidRDefault="001E6911" w:rsidP="001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работы в старшей группе общеразвивающей направленности (обучающиеся в возрасте от 5 до 6 </w:t>
      </w:r>
      <w:r w:rsidR="00A325C4">
        <w:rPr>
          <w:rFonts w:ascii="Times New Roman" w:hAnsi="Times New Roman" w:cs="Times New Roman"/>
          <w:sz w:val="24"/>
          <w:szCs w:val="24"/>
        </w:rPr>
        <w:t xml:space="preserve">лет) на период с 1 сентября 2019 года по 31 августа 2020 </w:t>
      </w:r>
      <w:r w:rsidRPr="001E6911">
        <w:rPr>
          <w:rFonts w:ascii="Times New Roman" w:hAnsi="Times New Roman" w:cs="Times New Roman"/>
          <w:sz w:val="24"/>
          <w:szCs w:val="24"/>
        </w:rPr>
        <w:t xml:space="preserve">года Рабочая программа включает три раздела: - целевой раздел; - содержательный раздел; - организационный раздел. Целевой раздел содержит пояснительную записку рабочей программы. В пояснительную записку включены цели и задачи реализации Рабочей программы, возрастные особенности контингента воспитанников, планируемые результаты рабочей </w:t>
      </w:r>
    </w:p>
    <w:p w:rsidR="001E6911" w:rsidRPr="001E6911" w:rsidRDefault="001E6911" w:rsidP="001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11">
        <w:rPr>
          <w:rFonts w:ascii="Times New Roman" w:hAnsi="Times New Roman" w:cs="Times New Roman"/>
          <w:sz w:val="24"/>
          <w:szCs w:val="24"/>
        </w:rPr>
        <w:t xml:space="preserve">программы конкретизируют целевые ориентиры образовательного стандарта дошкольного образования. В содержательном разделе 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</w:t>
      </w:r>
      <w:r w:rsidRPr="001E6911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психологии и дошкольной педагогики и обеспечивают единство воспитательных, развивающих и обучающих целей и задач. Организационный раздел включает календарно-тематическое планирование, особенности организации развивающей предметно - пространственной среды, учебную нагрузку в соответствии с СанПиН 2.4.1.3049-13 (постановление Главного санитарного врача РФ от 15.05.2013 № 26 с изменениями и дополнениями от 27.08.2015 г.). Учебный план учитывает в полном объеме возрастные, психофизические особенности воспитанников и отвечают требованиям охраны их жизни и здоровья. Рабочая программа корректируется в соответствии с реальными условиями. Программа строится на принципе личностно-ориентированного взаимодействия взрослого с детьми и обеспечивает социально-коммуникативное развитие, познавательное развитие, речевое развитие, художественно - эстетическое развитие, физическое развитие детей в возрасте от 5 лет до 6 лет с учетом их возрастных и индивидуальных особенностей.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В рабочей программе прослеживается организация режима пребывания дошкольников на период сентябрь-август. 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 Требования к результатам освоения рабочей Программы представлены в виде планируемых результатов освоения Основной образовательной программы дошкольного образования Муниципального бюджетного дошкольного образовательного учреждения  </w:t>
      </w:r>
      <w:r>
        <w:rPr>
          <w:rFonts w:ascii="Times New Roman" w:hAnsi="Times New Roman" w:cs="Times New Roman"/>
          <w:sz w:val="24"/>
          <w:szCs w:val="24"/>
        </w:rPr>
        <w:t>«Детский сад № 117 «Белоснежка» общеразвивающего вида с приоритетным осуществлением деятельности по познавательно – речевому развитию детей» г. Чебоксары</w:t>
      </w:r>
      <w:r w:rsidRPr="001E6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911">
        <w:rPr>
          <w:rFonts w:ascii="Times New Roman" w:hAnsi="Times New Roman" w:cs="Times New Roman"/>
          <w:sz w:val="24"/>
          <w:szCs w:val="24"/>
        </w:rPr>
        <w:t xml:space="preserve">Чувашской Республики ребенком в возрасте 5-6 лет в соответствие с целевыми ориентирами, которые представляют собой социальные и психологические характеристики возможных достижений обучающегося на этапе завершения дошкольного образования.  </w:t>
      </w:r>
    </w:p>
    <w:p w:rsidR="001E6911" w:rsidRDefault="001E6911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11" w:rsidRDefault="001E6911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11" w:rsidRDefault="001E6911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11" w:rsidRDefault="001E6911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11" w:rsidRDefault="001E6911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11" w:rsidRDefault="001E6911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11" w:rsidRDefault="001E6911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1F3" w:rsidRPr="00DD6BB8" w:rsidRDefault="00DD6BB8" w:rsidP="000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11F3" w:rsidRPr="00DD6BB8" w:rsidSect="0099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A0" w:rsidRDefault="00D46DA0" w:rsidP="000606C0">
      <w:pPr>
        <w:spacing w:after="0" w:line="240" w:lineRule="auto"/>
      </w:pPr>
      <w:r>
        <w:separator/>
      </w:r>
    </w:p>
  </w:endnote>
  <w:endnote w:type="continuationSeparator" w:id="1">
    <w:p w:rsidR="00D46DA0" w:rsidRDefault="00D46DA0" w:rsidP="0006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A0" w:rsidRDefault="00D46DA0" w:rsidP="000606C0">
      <w:pPr>
        <w:spacing w:after="0" w:line="240" w:lineRule="auto"/>
      </w:pPr>
      <w:r>
        <w:separator/>
      </w:r>
    </w:p>
  </w:footnote>
  <w:footnote w:type="continuationSeparator" w:id="1">
    <w:p w:rsidR="00D46DA0" w:rsidRDefault="00D46DA0" w:rsidP="0006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BB8"/>
    <w:rsid w:val="000606C0"/>
    <w:rsid w:val="001E6911"/>
    <w:rsid w:val="0031425F"/>
    <w:rsid w:val="005B2CBB"/>
    <w:rsid w:val="00933522"/>
    <w:rsid w:val="009911F3"/>
    <w:rsid w:val="00A146BF"/>
    <w:rsid w:val="00A325C4"/>
    <w:rsid w:val="00B0308A"/>
    <w:rsid w:val="00B6674E"/>
    <w:rsid w:val="00BD64D2"/>
    <w:rsid w:val="00C101D1"/>
    <w:rsid w:val="00D41E6B"/>
    <w:rsid w:val="00D46DA0"/>
    <w:rsid w:val="00DD6BB8"/>
    <w:rsid w:val="00FB01B0"/>
    <w:rsid w:val="00FB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6C0"/>
  </w:style>
  <w:style w:type="paragraph" w:styleId="a5">
    <w:name w:val="footer"/>
    <w:basedOn w:val="a"/>
    <w:link w:val="a6"/>
    <w:uiPriority w:val="99"/>
    <w:semiHidden/>
    <w:unhideWhenUsed/>
    <w:rsid w:val="0006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Методисты 117</cp:lastModifiedBy>
  <cp:revision>16</cp:revision>
  <dcterms:created xsi:type="dcterms:W3CDTF">2019-02-05T16:23:00Z</dcterms:created>
  <dcterms:modified xsi:type="dcterms:W3CDTF">2019-10-02T05:41:00Z</dcterms:modified>
</cp:coreProperties>
</file>